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39" w:rsidRPr="005E5539" w:rsidRDefault="00E06592" w:rsidP="005E55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47725" cy="752475"/>
            <wp:effectExtent l="0" t="0" r="9525" b="9525"/>
            <wp:docPr id="1" name="Picture 1" descr="gbria logo 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ria logo 300 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40" w:rsidRDefault="002E2840" w:rsidP="005E5539">
      <w:pPr>
        <w:jc w:val="center"/>
        <w:rPr>
          <w:rFonts w:ascii="Arial" w:hAnsi="Arial" w:cs="Arial"/>
          <w:b/>
          <w:sz w:val="22"/>
          <w:szCs w:val="22"/>
        </w:rPr>
      </w:pPr>
    </w:p>
    <w:p w:rsidR="005E5539" w:rsidRPr="000D4C56" w:rsidRDefault="008775DA" w:rsidP="005E55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Key </w:t>
      </w:r>
      <w:r w:rsidR="00EC27F3">
        <w:rPr>
          <w:rFonts w:ascii="Arial" w:hAnsi="Arial" w:cs="Arial"/>
          <w:b/>
          <w:sz w:val="22"/>
          <w:szCs w:val="22"/>
        </w:rPr>
        <w:t xml:space="preserve">Tenets </w:t>
      </w:r>
      <w:r w:rsidR="000D4C56">
        <w:rPr>
          <w:rFonts w:ascii="Arial" w:hAnsi="Arial" w:cs="Arial"/>
          <w:b/>
          <w:sz w:val="22"/>
          <w:szCs w:val="22"/>
        </w:rPr>
        <w:t>for</w:t>
      </w:r>
      <w:r w:rsidR="00031C98">
        <w:rPr>
          <w:rFonts w:ascii="Arial" w:hAnsi="Arial" w:cs="Arial"/>
          <w:b/>
          <w:sz w:val="22"/>
          <w:szCs w:val="22"/>
        </w:rPr>
        <w:t xml:space="preserve"> </w:t>
      </w:r>
      <w:r w:rsidR="005E5539" w:rsidRPr="000D4C56">
        <w:rPr>
          <w:rFonts w:ascii="Arial" w:hAnsi="Arial" w:cs="Arial"/>
          <w:b/>
          <w:sz w:val="22"/>
          <w:szCs w:val="22"/>
        </w:rPr>
        <w:t xml:space="preserve">Contractor Workforce Development </w:t>
      </w:r>
    </w:p>
    <w:p w:rsidR="005E5539" w:rsidRPr="000D4C56" w:rsidRDefault="00FB77C8" w:rsidP="005E553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95CAE" w:rsidRPr="000D4C5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14</w:t>
      </w:r>
      <w:r w:rsidR="007F1C5E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</w:p>
    <w:p w:rsidR="005E5539" w:rsidRDefault="005E5539" w:rsidP="0003791C">
      <w:pPr>
        <w:jc w:val="both"/>
        <w:rPr>
          <w:rFonts w:ascii="Arial" w:hAnsi="Arial" w:cs="Arial"/>
        </w:rPr>
      </w:pPr>
    </w:p>
    <w:p w:rsidR="00982225" w:rsidRPr="005E5539" w:rsidRDefault="00C1483D" w:rsidP="0003791C">
      <w:pPr>
        <w:jc w:val="both"/>
        <w:rPr>
          <w:rFonts w:ascii="Arial" w:hAnsi="Arial" w:cs="Arial"/>
          <w:sz w:val="22"/>
          <w:szCs w:val="22"/>
        </w:rPr>
      </w:pPr>
      <w:r w:rsidRPr="005E5539">
        <w:rPr>
          <w:rFonts w:ascii="Arial" w:hAnsi="Arial" w:cs="Arial"/>
          <w:sz w:val="22"/>
          <w:szCs w:val="22"/>
        </w:rPr>
        <w:t>We, the GBRIA member companies, recognize the value of a skilled, knowledgeable and experi</w:t>
      </w:r>
      <w:r w:rsidR="000C2F2C">
        <w:rPr>
          <w:rFonts w:ascii="Arial" w:hAnsi="Arial" w:cs="Arial"/>
          <w:sz w:val="22"/>
          <w:szCs w:val="22"/>
        </w:rPr>
        <w:t>enced craft workforce to improve</w:t>
      </w:r>
      <w:r w:rsidRPr="005E5539">
        <w:rPr>
          <w:rFonts w:ascii="Arial" w:hAnsi="Arial" w:cs="Arial"/>
          <w:sz w:val="22"/>
          <w:szCs w:val="22"/>
        </w:rPr>
        <w:t xml:space="preserve"> the </w:t>
      </w:r>
      <w:r w:rsidR="000C2F2C">
        <w:rPr>
          <w:rFonts w:ascii="Arial" w:hAnsi="Arial" w:cs="Arial"/>
          <w:sz w:val="22"/>
          <w:szCs w:val="22"/>
        </w:rPr>
        <w:t>efficiency, productivity and</w:t>
      </w:r>
      <w:r w:rsidR="000C2F2C" w:rsidRPr="005E5539">
        <w:rPr>
          <w:rFonts w:ascii="Arial" w:hAnsi="Arial" w:cs="Arial"/>
          <w:sz w:val="22"/>
          <w:szCs w:val="22"/>
        </w:rPr>
        <w:t xml:space="preserve"> </w:t>
      </w:r>
      <w:r w:rsidRPr="005E5539">
        <w:rPr>
          <w:rFonts w:ascii="Arial" w:hAnsi="Arial" w:cs="Arial"/>
          <w:sz w:val="22"/>
          <w:szCs w:val="22"/>
        </w:rPr>
        <w:t>sustainability of our industry.</w:t>
      </w:r>
      <w:r w:rsidR="000C2F2C">
        <w:rPr>
          <w:rFonts w:ascii="Arial" w:hAnsi="Arial" w:cs="Arial"/>
          <w:sz w:val="22"/>
          <w:szCs w:val="22"/>
        </w:rPr>
        <w:t xml:space="preserve"> </w:t>
      </w:r>
      <w:r w:rsidR="00E4255D">
        <w:rPr>
          <w:rFonts w:ascii="Arial" w:hAnsi="Arial" w:cs="Arial"/>
          <w:sz w:val="22"/>
          <w:szCs w:val="22"/>
        </w:rPr>
        <w:t>We endorse the following tenet</w:t>
      </w:r>
      <w:r w:rsidRPr="005E5539">
        <w:rPr>
          <w:rFonts w:ascii="Arial" w:hAnsi="Arial" w:cs="Arial"/>
          <w:sz w:val="22"/>
          <w:szCs w:val="22"/>
        </w:rPr>
        <w:t xml:space="preserve">s as a demonstration of our commitment to support the development of a </w:t>
      </w:r>
      <w:r w:rsidR="00263C86">
        <w:rPr>
          <w:rFonts w:ascii="Arial" w:hAnsi="Arial" w:cs="Arial"/>
          <w:sz w:val="22"/>
          <w:szCs w:val="22"/>
        </w:rPr>
        <w:t xml:space="preserve">safe, </w:t>
      </w:r>
      <w:r w:rsidR="00FC39A1">
        <w:rPr>
          <w:rFonts w:ascii="Arial" w:hAnsi="Arial" w:cs="Arial"/>
          <w:sz w:val="22"/>
          <w:szCs w:val="22"/>
        </w:rPr>
        <w:t xml:space="preserve">capable and </w:t>
      </w:r>
      <w:r w:rsidR="00807B5C">
        <w:rPr>
          <w:rFonts w:ascii="Arial" w:hAnsi="Arial" w:cs="Arial"/>
          <w:sz w:val="22"/>
          <w:szCs w:val="22"/>
        </w:rPr>
        <w:t xml:space="preserve">motivated contract </w:t>
      </w:r>
      <w:r w:rsidRPr="005E5539">
        <w:rPr>
          <w:rFonts w:ascii="Arial" w:hAnsi="Arial" w:cs="Arial"/>
          <w:sz w:val="22"/>
          <w:szCs w:val="22"/>
        </w:rPr>
        <w:t>craft workforce:</w:t>
      </w:r>
    </w:p>
    <w:p w:rsidR="0003791C" w:rsidRPr="005E5539" w:rsidRDefault="0003791C" w:rsidP="0003791C">
      <w:pPr>
        <w:jc w:val="both"/>
        <w:rPr>
          <w:rFonts w:ascii="Arial" w:hAnsi="Arial" w:cs="Arial"/>
          <w:sz w:val="22"/>
          <w:szCs w:val="22"/>
        </w:rPr>
      </w:pPr>
    </w:p>
    <w:p w:rsidR="00FB77C8" w:rsidRDefault="00FB77C8" w:rsidP="00C1483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Owners will support contractor company craft training efforts…</w:t>
      </w:r>
    </w:p>
    <w:p w:rsidR="00C1483D" w:rsidRPr="005E5539" w:rsidRDefault="00FB77C8" w:rsidP="00C1483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Contractor companies making craft training a priority in each contract company’s corporate structure, requiring the following:</w:t>
      </w:r>
    </w:p>
    <w:p w:rsidR="00FB77C8" w:rsidRDefault="00FB77C8" w:rsidP="00C1483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Mission and vision for initial and ongoing contractor training</w:t>
      </w:r>
    </w:p>
    <w:p w:rsidR="00FB77C8" w:rsidRDefault="00FB77C8" w:rsidP="00C1483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 as part of a company’s values</w:t>
      </w:r>
    </w:p>
    <w:p w:rsidR="00C1483D" w:rsidRDefault="00807B5C" w:rsidP="00FB77C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B77C8">
        <w:rPr>
          <w:rFonts w:ascii="Arial" w:hAnsi="Arial" w:cs="Arial"/>
          <w:sz w:val="22"/>
          <w:szCs w:val="22"/>
        </w:rPr>
        <w:t>A description</w:t>
      </w:r>
      <w:r w:rsidR="00C1483D" w:rsidRPr="00FB77C8">
        <w:rPr>
          <w:rFonts w:ascii="Arial" w:hAnsi="Arial" w:cs="Arial"/>
          <w:sz w:val="22"/>
          <w:szCs w:val="22"/>
        </w:rPr>
        <w:t xml:space="preserve"> of the contractors o</w:t>
      </w:r>
      <w:r w:rsidR="00FB77C8">
        <w:rPr>
          <w:rFonts w:ascii="Arial" w:hAnsi="Arial" w:cs="Arial"/>
          <w:sz w:val="22"/>
          <w:szCs w:val="22"/>
        </w:rPr>
        <w:t>verall company training program including:</w:t>
      </w:r>
    </w:p>
    <w:p w:rsidR="00FB77C8" w:rsidRDefault="00FB77C8" w:rsidP="00FB77C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on investments made on training</w:t>
      </w:r>
    </w:p>
    <w:p w:rsidR="00FB77C8" w:rsidRDefault="00FB77C8" w:rsidP="00FB77C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on any specific future training program improvements.</w:t>
      </w:r>
    </w:p>
    <w:p w:rsidR="00FB77C8" w:rsidRPr="00FB77C8" w:rsidRDefault="00FB77C8" w:rsidP="00FB77C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methods to evaluate skill proficiencies, such as skills assessment training.</w:t>
      </w:r>
    </w:p>
    <w:p w:rsidR="00C1483D" w:rsidRPr="005E5539" w:rsidRDefault="00FB77C8" w:rsidP="00C1483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GBRIA member companies will recognize </w:t>
      </w:r>
      <w:r w:rsidR="00C1483D" w:rsidRPr="005E5539">
        <w:rPr>
          <w:rFonts w:ascii="Arial" w:hAnsi="Arial" w:cs="Arial"/>
          <w:sz w:val="22"/>
          <w:szCs w:val="22"/>
        </w:rPr>
        <w:t>contractors who invest in the skill development of their workforce.</w:t>
      </w:r>
    </w:p>
    <w:p w:rsidR="00C1483D" w:rsidRDefault="00FB77C8" w:rsidP="00C1483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GBRIA member companies will e</w:t>
      </w:r>
      <w:r w:rsidR="00C1483D" w:rsidRPr="005E5539">
        <w:rPr>
          <w:rFonts w:ascii="Arial" w:hAnsi="Arial" w:cs="Arial"/>
          <w:sz w:val="22"/>
          <w:szCs w:val="22"/>
        </w:rPr>
        <w:t xml:space="preserve">ncourage contractors to maintain </w:t>
      </w:r>
      <w:r>
        <w:rPr>
          <w:rFonts w:ascii="Arial" w:hAnsi="Arial" w:cs="Arial"/>
          <w:sz w:val="22"/>
          <w:szCs w:val="22"/>
        </w:rPr>
        <w:t>a segment</w:t>
      </w:r>
      <w:r w:rsidR="00C1483D" w:rsidRPr="005E5539">
        <w:rPr>
          <w:rFonts w:ascii="Arial" w:hAnsi="Arial" w:cs="Arial"/>
          <w:sz w:val="22"/>
          <w:szCs w:val="22"/>
        </w:rPr>
        <w:t xml:space="preserve"> of their workforce in an active skills development program </w:t>
      </w:r>
      <w:r w:rsidR="00807B5C" w:rsidRPr="005E5539">
        <w:rPr>
          <w:rFonts w:ascii="Arial" w:hAnsi="Arial" w:cs="Arial"/>
          <w:sz w:val="22"/>
          <w:szCs w:val="22"/>
        </w:rPr>
        <w:t>e.g.</w:t>
      </w:r>
      <w:r w:rsidR="00807B5C">
        <w:rPr>
          <w:rFonts w:ascii="Arial" w:hAnsi="Arial" w:cs="Arial"/>
          <w:sz w:val="22"/>
          <w:szCs w:val="22"/>
        </w:rPr>
        <w:t xml:space="preserve"> a</w:t>
      </w:r>
      <w:r w:rsidR="00C1483D" w:rsidRPr="005E5539">
        <w:rPr>
          <w:rFonts w:ascii="Arial" w:hAnsi="Arial" w:cs="Arial"/>
          <w:sz w:val="22"/>
          <w:szCs w:val="22"/>
        </w:rPr>
        <w:t>pprenticeship programs, skill gap closure</w:t>
      </w:r>
      <w:r>
        <w:rPr>
          <w:rFonts w:ascii="Arial" w:hAnsi="Arial" w:cs="Arial"/>
          <w:sz w:val="22"/>
          <w:szCs w:val="22"/>
        </w:rPr>
        <w:t>, leadership training, etc</w:t>
      </w:r>
      <w:r w:rsidR="00C1483D" w:rsidRPr="005E5539">
        <w:rPr>
          <w:rFonts w:ascii="Arial" w:hAnsi="Arial" w:cs="Arial"/>
          <w:sz w:val="22"/>
          <w:szCs w:val="22"/>
        </w:rPr>
        <w:t>.</w:t>
      </w:r>
    </w:p>
    <w:p w:rsidR="00263C86" w:rsidRPr="005E5539" w:rsidRDefault="00FB77C8" w:rsidP="00C1483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GBRIA member companies will s</w:t>
      </w:r>
      <w:r w:rsidR="00263C86">
        <w:rPr>
          <w:rFonts w:ascii="Arial" w:hAnsi="Arial" w:cs="Arial"/>
          <w:sz w:val="22"/>
          <w:szCs w:val="22"/>
        </w:rPr>
        <w:t>upport contractor efforts to increase craft certification and proficiency that will create competitive advantage for our members.</w:t>
      </w:r>
    </w:p>
    <w:p w:rsidR="00C1483D" w:rsidRPr="005E5539" w:rsidRDefault="00FB77C8" w:rsidP="00C1483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GBRIA member companies will s</w:t>
      </w:r>
      <w:r w:rsidR="0003791C" w:rsidRPr="005E5539">
        <w:rPr>
          <w:rFonts w:ascii="Arial" w:hAnsi="Arial" w:cs="Arial"/>
          <w:sz w:val="22"/>
          <w:szCs w:val="22"/>
        </w:rPr>
        <w:t xml:space="preserve">upport standardized training curricula, performance standards, </w:t>
      </w:r>
      <w:r w:rsidR="0003791C" w:rsidRPr="007F1C5E">
        <w:rPr>
          <w:rFonts w:ascii="Arial" w:hAnsi="Arial" w:cs="Arial"/>
          <w:sz w:val="22"/>
          <w:szCs w:val="22"/>
        </w:rPr>
        <w:t>and certification, such as the National Center for Con</w:t>
      </w:r>
      <w:r w:rsidR="0003791C" w:rsidRPr="005E5539">
        <w:rPr>
          <w:rFonts w:ascii="Arial" w:hAnsi="Arial" w:cs="Arial"/>
          <w:sz w:val="22"/>
          <w:szCs w:val="22"/>
        </w:rPr>
        <w:t xml:space="preserve">struction, Education and Research (NCCER) initiative or equivalent national initiatives that include assessment and credentialing as recommended </w:t>
      </w:r>
      <w:r w:rsidR="00807B5C">
        <w:rPr>
          <w:rFonts w:ascii="Arial" w:hAnsi="Arial" w:cs="Arial"/>
          <w:sz w:val="22"/>
          <w:szCs w:val="22"/>
        </w:rPr>
        <w:t xml:space="preserve">by the </w:t>
      </w:r>
      <w:r w:rsidR="00C1483D" w:rsidRPr="005E5539">
        <w:rPr>
          <w:rFonts w:ascii="Arial" w:hAnsi="Arial" w:cs="Arial"/>
          <w:sz w:val="22"/>
          <w:szCs w:val="22"/>
        </w:rPr>
        <w:t>GBRIA</w:t>
      </w:r>
      <w:r w:rsidR="00807B5C">
        <w:rPr>
          <w:rFonts w:ascii="Arial" w:hAnsi="Arial" w:cs="Arial"/>
          <w:sz w:val="22"/>
          <w:szCs w:val="22"/>
        </w:rPr>
        <w:t>/</w:t>
      </w:r>
      <w:r w:rsidR="006F6D31">
        <w:rPr>
          <w:rFonts w:ascii="Arial" w:hAnsi="Arial" w:cs="Arial"/>
          <w:sz w:val="22"/>
          <w:szCs w:val="22"/>
        </w:rPr>
        <w:t xml:space="preserve">ABC </w:t>
      </w:r>
      <w:r w:rsidR="00807B5C">
        <w:rPr>
          <w:rFonts w:ascii="Arial" w:hAnsi="Arial" w:cs="Arial"/>
          <w:sz w:val="22"/>
          <w:szCs w:val="22"/>
        </w:rPr>
        <w:t>I</w:t>
      </w:r>
      <w:r w:rsidR="006F6D31">
        <w:rPr>
          <w:rFonts w:ascii="Arial" w:hAnsi="Arial" w:cs="Arial"/>
          <w:sz w:val="22"/>
          <w:szCs w:val="22"/>
        </w:rPr>
        <w:t xml:space="preserve">ndustrial </w:t>
      </w:r>
      <w:r w:rsidR="00807B5C">
        <w:rPr>
          <w:rFonts w:ascii="Arial" w:hAnsi="Arial" w:cs="Arial"/>
          <w:sz w:val="22"/>
          <w:szCs w:val="22"/>
        </w:rPr>
        <w:t>C</w:t>
      </w:r>
      <w:r w:rsidR="006F6D31">
        <w:rPr>
          <w:rFonts w:ascii="Arial" w:hAnsi="Arial" w:cs="Arial"/>
          <w:sz w:val="22"/>
          <w:szCs w:val="22"/>
        </w:rPr>
        <w:t xml:space="preserve">ontractors </w:t>
      </w:r>
      <w:r w:rsidR="00807B5C">
        <w:rPr>
          <w:rFonts w:ascii="Arial" w:hAnsi="Arial" w:cs="Arial"/>
          <w:sz w:val="22"/>
          <w:szCs w:val="22"/>
        </w:rPr>
        <w:t>C</w:t>
      </w:r>
      <w:r w:rsidR="006F6D31">
        <w:rPr>
          <w:rFonts w:ascii="Arial" w:hAnsi="Arial" w:cs="Arial"/>
          <w:sz w:val="22"/>
          <w:szCs w:val="22"/>
        </w:rPr>
        <w:t>ouncil</w:t>
      </w:r>
      <w:r w:rsidR="00807B5C">
        <w:rPr>
          <w:rFonts w:ascii="Arial" w:hAnsi="Arial" w:cs="Arial"/>
          <w:sz w:val="22"/>
          <w:szCs w:val="22"/>
        </w:rPr>
        <w:t xml:space="preserve"> Certified Craftsperson Definition document.</w:t>
      </w:r>
    </w:p>
    <w:p w:rsidR="00C1483D" w:rsidRPr="005E5539" w:rsidRDefault="00FB77C8" w:rsidP="00C1483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GBRIA member companies will</w:t>
      </w:r>
      <w:r w:rsidR="00C1483D" w:rsidRPr="005E5539">
        <w:rPr>
          <w:rFonts w:ascii="Arial" w:hAnsi="Arial" w:cs="Arial"/>
          <w:sz w:val="22"/>
          <w:szCs w:val="22"/>
        </w:rPr>
        <w:t xml:space="preserve"> support programs that enhance the image of careers in construction and </w:t>
      </w:r>
      <w:r w:rsidR="0003791C" w:rsidRPr="005E5539">
        <w:rPr>
          <w:rFonts w:ascii="Arial" w:hAnsi="Arial" w:cs="Arial"/>
          <w:sz w:val="22"/>
          <w:szCs w:val="22"/>
        </w:rPr>
        <w:t>maintenance</w:t>
      </w:r>
      <w:r w:rsidR="00C1483D" w:rsidRPr="005E5539">
        <w:rPr>
          <w:rFonts w:ascii="Arial" w:hAnsi="Arial" w:cs="Arial"/>
          <w:sz w:val="22"/>
          <w:szCs w:val="22"/>
        </w:rPr>
        <w:t>, improve the recruitment of entry-level applicants, and increase worker retention.</w:t>
      </w:r>
    </w:p>
    <w:p w:rsidR="00C1483D" w:rsidRDefault="00FB77C8" w:rsidP="00C1483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GBRIA member companies will s</w:t>
      </w:r>
      <w:r w:rsidR="00C1483D" w:rsidRPr="005E5539">
        <w:rPr>
          <w:rFonts w:ascii="Arial" w:hAnsi="Arial" w:cs="Arial"/>
          <w:sz w:val="22"/>
          <w:szCs w:val="22"/>
        </w:rPr>
        <w:t xml:space="preserve">upport the </w:t>
      </w:r>
      <w:r w:rsidR="0003791C" w:rsidRPr="005E5539">
        <w:rPr>
          <w:rFonts w:ascii="Arial" w:hAnsi="Arial" w:cs="Arial"/>
          <w:sz w:val="22"/>
          <w:szCs w:val="22"/>
        </w:rPr>
        <w:t>GBRIA Workforce Development Awards Program</w:t>
      </w:r>
      <w:r w:rsidR="006F6D31">
        <w:rPr>
          <w:rFonts w:ascii="Arial" w:hAnsi="Arial" w:cs="Arial"/>
          <w:sz w:val="22"/>
          <w:szCs w:val="22"/>
        </w:rPr>
        <w:t>, which</w:t>
      </w:r>
      <w:r w:rsidR="0003791C" w:rsidRPr="005E5539">
        <w:rPr>
          <w:rFonts w:ascii="Arial" w:hAnsi="Arial" w:cs="Arial"/>
          <w:sz w:val="22"/>
          <w:szCs w:val="22"/>
        </w:rPr>
        <w:t xml:space="preserve"> recognizes excellence in contractor workforce development</w:t>
      </w:r>
      <w:r>
        <w:rPr>
          <w:rFonts w:ascii="Arial" w:hAnsi="Arial" w:cs="Arial"/>
          <w:sz w:val="22"/>
          <w:szCs w:val="22"/>
        </w:rPr>
        <w:t>, High school and other post-secondary training efforts</w:t>
      </w:r>
      <w:r w:rsidR="0003791C" w:rsidRPr="005E553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This includes recognition of individual champions who have devoted significant time and effort in the promotion of craft training.</w:t>
      </w:r>
    </w:p>
    <w:p w:rsidR="00263C86" w:rsidRDefault="00FB77C8" w:rsidP="00C1483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GBRIA member companies will s</w:t>
      </w:r>
      <w:r w:rsidR="00263C86">
        <w:rPr>
          <w:rFonts w:ascii="Arial" w:hAnsi="Arial" w:cs="Arial"/>
          <w:sz w:val="22"/>
          <w:szCs w:val="22"/>
        </w:rPr>
        <w:t xml:space="preserve">upport </w:t>
      </w:r>
      <w:r>
        <w:rPr>
          <w:rFonts w:ascii="Arial" w:hAnsi="Arial" w:cs="Arial"/>
          <w:sz w:val="22"/>
          <w:szCs w:val="22"/>
        </w:rPr>
        <w:t>institutional craft training efforts, such as the GBRIA/ABC Joint Taskforce or LCTCS craft training.</w:t>
      </w:r>
    </w:p>
    <w:p w:rsidR="000C2F2C" w:rsidRDefault="000C2F2C" w:rsidP="000C2F2C">
      <w:pPr>
        <w:rPr>
          <w:rFonts w:ascii="Arial" w:hAnsi="Arial" w:cs="Arial"/>
          <w:sz w:val="22"/>
          <w:szCs w:val="22"/>
        </w:rPr>
      </w:pPr>
    </w:p>
    <w:sectPr w:rsidR="000C2F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9F" w:rsidRDefault="003C439F">
      <w:r>
        <w:separator/>
      </w:r>
    </w:p>
  </w:endnote>
  <w:endnote w:type="continuationSeparator" w:id="0">
    <w:p w:rsidR="003C439F" w:rsidRDefault="003C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9F" w:rsidRDefault="003C439F">
      <w:r>
        <w:separator/>
      </w:r>
    </w:p>
  </w:footnote>
  <w:footnote w:type="continuationSeparator" w:id="0">
    <w:p w:rsidR="003C439F" w:rsidRDefault="003C4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738BB"/>
    <w:multiLevelType w:val="hybridMultilevel"/>
    <w:tmpl w:val="2DFA1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3D"/>
    <w:rsid w:val="00011100"/>
    <w:rsid w:val="00031C98"/>
    <w:rsid w:val="0003460C"/>
    <w:rsid w:val="0003791C"/>
    <w:rsid w:val="000C2F2C"/>
    <w:rsid w:val="000D4C56"/>
    <w:rsid w:val="000E2926"/>
    <w:rsid w:val="00102DDF"/>
    <w:rsid w:val="00124E33"/>
    <w:rsid w:val="00155C65"/>
    <w:rsid w:val="001A535E"/>
    <w:rsid w:val="001B22BE"/>
    <w:rsid w:val="001C0E14"/>
    <w:rsid w:val="0021575E"/>
    <w:rsid w:val="00220C3F"/>
    <w:rsid w:val="00263C86"/>
    <w:rsid w:val="00264B15"/>
    <w:rsid w:val="002B23DA"/>
    <w:rsid w:val="002B2697"/>
    <w:rsid w:val="002D46A9"/>
    <w:rsid w:val="002E2840"/>
    <w:rsid w:val="00301449"/>
    <w:rsid w:val="0030567D"/>
    <w:rsid w:val="00307F48"/>
    <w:rsid w:val="0033092D"/>
    <w:rsid w:val="003914AD"/>
    <w:rsid w:val="003944A5"/>
    <w:rsid w:val="003B25C3"/>
    <w:rsid w:val="003B28D8"/>
    <w:rsid w:val="003C3140"/>
    <w:rsid w:val="003C439F"/>
    <w:rsid w:val="00445460"/>
    <w:rsid w:val="004A15B5"/>
    <w:rsid w:val="004C7EB5"/>
    <w:rsid w:val="004D0EAE"/>
    <w:rsid w:val="0050228B"/>
    <w:rsid w:val="00516206"/>
    <w:rsid w:val="00560016"/>
    <w:rsid w:val="005A5C45"/>
    <w:rsid w:val="005D3A32"/>
    <w:rsid w:val="005E5539"/>
    <w:rsid w:val="006455A5"/>
    <w:rsid w:val="00657114"/>
    <w:rsid w:val="00664FBA"/>
    <w:rsid w:val="0068382F"/>
    <w:rsid w:val="006D03F9"/>
    <w:rsid w:val="006F6D31"/>
    <w:rsid w:val="00714D9D"/>
    <w:rsid w:val="00717866"/>
    <w:rsid w:val="00751B37"/>
    <w:rsid w:val="00756D58"/>
    <w:rsid w:val="007A1B72"/>
    <w:rsid w:val="007F1C5E"/>
    <w:rsid w:val="007F2DD7"/>
    <w:rsid w:val="00807B5C"/>
    <w:rsid w:val="00814765"/>
    <w:rsid w:val="00856D27"/>
    <w:rsid w:val="00862B6C"/>
    <w:rsid w:val="008775DA"/>
    <w:rsid w:val="00893F8A"/>
    <w:rsid w:val="008B4956"/>
    <w:rsid w:val="008C7516"/>
    <w:rsid w:val="009049A0"/>
    <w:rsid w:val="00974BAE"/>
    <w:rsid w:val="00982225"/>
    <w:rsid w:val="009D53F4"/>
    <w:rsid w:val="00AC1C36"/>
    <w:rsid w:val="00AD7B96"/>
    <w:rsid w:val="00B010A3"/>
    <w:rsid w:val="00B35E47"/>
    <w:rsid w:val="00B479ED"/>
    <w:rsid w:val="00BC790E"/>
    <w:rsid w:val="00BD2986"/>
    <w:rsid w:val="00BF70F9"/>
    <w:rsid w:val="00C1483D"/>
    <w:rsid w:val="00C165C1"/>
    <w:rsid w:val="00C45D0F"/>
    <w:rsid w:val="00C8232A"/>
    <w:rsid w:val="00C949A8"/>
    <w:rsid w:val="00C95CAE"/>
    <w:rsid w:val="00CF0609"/>
    <w:rsid w:val="00CF177E"/>
    <w:rsid w:val="00D32CA3"/>
    <w:rsid w:val="00D81D16"/>
    <w:rsid w:val="00DA7CEF"/>
    <w:rsid w:val="00E06592"/>
    <w:rsid w:val="00E22BB1"/>
    <w:rsid w:val="00E4255D"/>
    <w:rsid w:val="00E60CCC"/>
    <w:rsid w:val="00E66263"/>
    <w:rsid w:val="00EC27F3"/>
    <w:rsid w:val="00F34906"/>
    <w:rsid w:val="00F34BF5"/>
    <w:rsid w:val="00FB77C8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B03C1-B7A1-484A-B8C8-81DA3EEB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79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9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B2BB-1859-4E21-81FB-789EEE88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We, the GBRIA member companies, recognize the value of a skilled, knowledgeable and experienced craft workforce to support the sustainability of our industry</vt:lpstr>
    </vt:vector>
  </TitlesOfParts>
  <Company>The Dow Chemical Company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We, the GBRIA member companies, recognize the value of a skilled, knowledgeable and experienced craft workforce to support the sustainability of our industry</dc:title>
  <dc:subject/>
  <dc:creator>Danna Poirrier</dc:creator>
  <cp:keywords/>
  <dc:description/>
  <cp:lastModifiedBy>Jessica</cp:lastModifiedBy>
  <cp:revision>2</cp:revision>
  <cp:lastPrinted>2008-04-28T20:11:00Z</cp:lastPrinted>
  <dcterms:created xsi:type="dcterms:W3CDTF">2017-10-09T16:11:00Z</dcterms:created>
  <dcterms:modified xsi:type="dcterms:W3CDTF">2017-10-09T16:11:00Z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Poirrier D u093511</vt:lpwstr>
  </property>
  <property fmtid="{D5CDD505-2E9C-101B-9397-08002B2CF9AE}" pid="3" name="Information_Classification">
    <vt:lpwstr>NONE</vt:lpwstr>
  </property>
  <property fmtid="{D5CDD505-2E9C-101B-9397-08002B2CF9AE}" pid="4" name="Record_Title_ID">
    <vt:lpwstr>72</vt:lpwstr>
  </property>
  <property fmtid="{D5CDD505-2E9C-101B-9397-08002B2CF9AE}" pid="5" name="Initial_Creation_Date">
    <vt:lpwstr>8/15/2007 1:09:00 PM</vt:lpwstr>
  </property>
  <property fmtid="{D5CDD505-2E9C-101B-9397-08002B2CF9AE}" pid="6" name="Retention_Period_Start_Date">
    <vt:lpwstr>8/15/2007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</Properties>
</file>