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A9" w:rsidRDefault="00E701A9" w:rsidP="00E701A9">
      <w:pPr>
        <w:pStyle w:val="Header"/>
        <w:tabs>
          <w:tab w:val="clear" w:pos="4320"/>
          <w:tab w:val="clear" w:pos="8640"/>
        </w:tabs>
        <w:jc w:val="center"/>
        <w:rPr>
          <w:rFonts w:ascii="Arial" w:hAnsi="Arial" w:cs="Arial"/>
          <w:b/>
          <w:bCs/>
        </w:rPr>
      </w:pPr>
      <w:r>
        <w:rPr>
          <w:rFonts w:ascii="Arial" w:hAnsi="Arial" w:cs="Arial"/>
          <w:b/>
          <w:bCs/>
        </w:rPr>
        <w:t>Definition of a Certified Craftsperson in the Greater Baton Rouge Area</w:t>
      </w:r>
    </w:p>
    <w:p w:rsidR="00E701A9" w:rsidRDefault="00E701A9" w:rsidP="00E701A9">
      <w:pPr>
        <w:pStyle w:val="Header"/>
        <w:tabs>
          <w:tab w:val="clear" w:pos="4320"/>
          <w:tab w:val="clear" w:pos="8640"/>
        </w:tabs>
        <w:rPr>
          <w:rFonts w:ascii="Arial" w:hAnsi="Arial" w:cs="Arial"/>
        </w:rPr>
      </w:pPr>
    </w:p>
    <w:p w:rsidR="00E701A9" w:rsidRDefault="00E701A9" w:rsidP="00E701A9">
      <w:pPr>
        <w:pStyle w:val="Header"/>
        <w:tabs>
          <w:tab w:val="clear" w:pos="4320"/>
          <w:tab w:val="clear" w:pos="8640"/>
        </w:tabs>
        <w:rPr>
          <w:rFonts w:ascii="Arial" w:hAnsi="Arial" w:cs="Arial"/>
          <w:sz w:val="22"/>
        </w:rPr>
      </w:pPr>
      <w:r>
        <w:rPr>
          <w:rFonts w:ascii="Arial" w:hAnsi="Arial" w:cs="Arial"/>
          <w:sz w:val="22"/>
        </w:rPr>
        <w:t>The following definition has been agreed upon by the Greater Baton Rouge Industry Alliance, Inc. and the Associated Builders and Contractors, Pelican Chapter’s Industrial Contractors Council to provide clear communication between plants/owners and contractors when planning staffing for industrial maintenance and construction support.</w:t>
      </w:r>
    </w:p>
    <w:p w:rsidR="00E701A9" w:rsidRDefault="00E701A9" w:rsidP="00E701A9">
      <w:pPr>
        <w:pStyle w:val="Header"/>
        <w:tabs>
          <w:tab w:val="clear" w:pos="4320"/>
          <w:tab w:val="clear" w:pos="8640"/>
        </w:tabs>
        <w:rPr>
          <w:rFonts w:ascii="Arial" w:hAnsi="Arial" w:cs="Arial"/>
          <w:sz w:val="22"/>
        </w:rPr>
      </w:pPr>
    </w:p>
    <w:p w:rsidR="00E701A9" w:rsidRDefault="00E701A9" w:rsidP="00E701A9">
      <w:pPr>
        <w:pStyle w:val="Header"/>
        <w:numPr>
          <w:ilvl w:val="0"/>
          <w:numId w:val="1"/>
        </w:numPr>
        <w:tabs>
          <w:tab w:val="clear" w:pos="4320"/>
          <w:tab w:val="clear" w:pos="8640"/>
        </w:tabs>
        <w:rPr>
          <w:rFonts w:ascii="Arial" w:hAnsi="Arial" w:cs="Arial"/>
          <w:sz w:val="22"/>
        </w:rPr>
      </w:pPr>
      <w:r>
        <w:rPr>
          <w:rFonts w:ascii="Arial" w:hAnsi="Arial" w:cs="Arial"/>
          <w:sz w:val="22"/>
        </w:rPr>
        <w:t>One who has relevant craft work experience as detailed in Table 1 and has been certified by one of the following processes:</w:t>
      </w:r>
    </w:p>
    <w:p w:rsidR="00E701A9" w:rsidRDefault="00E701A9" w:rsidP="00E701A9">
      <w:pPr>
        <w:pStyle w:val="Header"/>
        <w:tabs>
          <w:tab w:val="clear" w:pos="4320"/>
          <w:tab w:val="clear" w:pos="8640"/>
        </w:tabs>
        <w:ind w:left="720"/>
        <w:rPr>
          <w:rFonts w:ascii="Arial" w:hAnsi="Arial" w:cs="Arial"/>
          <w:sz w:val="22"/>
        </w:rPr>
      </w:pPr>
    </w:p>
    <w:p w:rsidR="00E701A9" w:rsidRDefault="00E701A9" w:rsidP="00E701A9">
      <w:pPr>
        <w:pStyle w:val="Header"/>
        <w:numPr>
          <w:ilvl w:val="0"/>
          <w:numId w:val="1"/>
        </w:numPr>
        <w:tabs>
          <w:tab w:val="clear" w:pos="4320"/>
          <w:tab w:val="clear" w:pos="8640"/>
        </w:tabs>
        <w:rPr>
          <w:rFonts w:ascii="Arial" w:hAnsi="Arial" w:cs="Arial"/>
          <w:sz w:val="22"/>
        </w:rPr>
      </w:pPr>
      <w:r>
        <w:rPr>
          <w:rFonts w:ascii="Arial" w:hAnsi="Arial" w:cs="Arial"/>
          <w:sz w:val="22"/>
        </w:rPr>
        <w:t>NCCER Certified Plus</w:t>
      </w:r>
    </w:p>
    <w:p w:rsidR="00E701A9" w:rsidRDefault="00E701A9" w:rsidP="00E701A9">
      <w:pPr>
        <w:pStyle w:val="Header"/>
        <w:numPr>
          <w:ilvl w:val="3"/>
          <w:numId w:val="1"/>
        </w:numPr>
        <w:tabs>
          <w:tab w:val="clear" w:pos="4320"/>
          <w:tab w:val="clear" w:pos="8640"/>
        </w:tabs>
        <w:rPr>
          <w:rFonts w:ascii="Arial" w:hAnsi="Arial" w:cs="Arial"/>
          <w:sz w:val="22"/>
        </w:rPr>
      </w:pPr>
      <w:r>
        <w:rPr>
          <w:rFonts w:ascii="Arial" w:hAnsi="Arial" w:cs="Arial"/>
          <w:sz w:val="22"/>
        </w:rPr>
        <w:t>Met cut score on the written assessment in his or her craft</w:t>
      </w:r>
    </w:p>
    <w:p w:rsidR="00E701A9" w:rsidRDefault="00E701A9" w:rsidP="00E701A9">
      <w:pPr>
        <w:pStyle w:val="Header"/>
        <w:numPr>
          <w:ilvl w:val="3"/>
          <w:numId w:val="1"/>
        </w:numPr>
        <w:tabs>
          <w:tab w:val="clear" w:pos="4320"/>
          <w:tab w:val="clear" w:pos="8640"/>
        </w:tabs>
        <w:rPr>
          <w:rFonts w:ascii="Arial" w:hAnsi="Arial" w:cs="Arial"/>
          <w:sz w:val="22"/>
        </w:rPr>
      </w:pPr>
      <w:r>
        <w:rPr>
          <w:rFonts w:ascii="Arial" w:hAnsi="Arial" w:cs="Arial"/>
          <w:sz w:val="22"/>
        </w:rPr>
        <w:t>Successful completion of the performance verification</w:t>
      </w:r>
    </w:p>
    <w:p w:rsidR="00E701A9" w:rsidRDefault="00E701A9" w:rsidP="00E701A9">
      <w:pPr>
        <w:pStyle w:val="Header"/>
        <w:tabs>
          <w:tab w:val="clear" w:pos="4320"/>
          <w:tab w:val="clear" w:pos="8640"/>
        </w:tabs>
        <w:rPr>
          <w:rFonts w:ascii="Arial" w:hAnsi="Arial" w:cs="Arial"/>
          <w:sz w:val="22"/>
        </w:rPr>
      </w:pPr>
    </w:p>
    <w:p w:rsidR="00E701A9" w:rsidRDefault="00E701A9" w:rsidP="00E701A9">
      <w:pPr>
        <w:pStyle w:val="Header"/>
        <w:tabs>
          <w:tab w:val="clear" w:pos="4320"/>
          <w:tab w:val="clear" w:pos="8640"/>
        </w:tabs>
        <w:jc w:val="center"/>
        <w:rPr>
          <w:rFonts w:ascii="Arial" w:hAnsi="Arial" w:cs="Arial"/>
          <w:sz w:val="22"/>
        </w:rPr>
      </w:pPr>
      <w:r>
        <w:rPr>
          <w:rFonts w:ascii="Arial" w:hAnsi="Arial" w:cs="Arial"/>
          <w:sz w:val="22"/>
        </w:rPr>
        <w:t>OR</w:t>
      </w:r>
    </w:p>
    <w:p w:rsidR="00E701A9" w:rsidRDefault="00E701A9" w:rsidP="00E701A9">
      <w:pPr>
        <w:pStyle w:val="Header"/>
        <w:tabs>
          <w:tab w:val="clear" w:pos="4320"/>
          <w:tab w:val="clear" w:pos="8640"/>
        </w:tabs>
        <w:rPr>
          <w:rFonts w:ascii="Arial" w:hAnsi="Arial" w:cs="Arial"/>
          <w:sz w:val="22"/>
        </w:rPr>
      </w:pPr>
    </w:p>
    <w:p w:rsidR="00E701A9" w:rsidRDefault="00E701A9" w:rsidP="00E701A9">
      <w:pPr>
        <w:pStyle w:val="Header"/>
        <w:numPr>
          <w:ilvl w:val="0"/>
          <w:numId w:val="2"/>
        </w:numPr>
        <w:tabs>
          <w:tab w:val="clear" w:pos="4320"/>
          <w:tab w:val="clear" w:pos="8640"/>
        </w:tabs>
        <w:rPr>
          <w:rFonts w:ascii="Arial" w:hAnsi="Arial" w:cs="Arial"/>
          <w:sz w:val="22"/>
        </w:rPr>
      </w:pPr>
      <w:r>
        <w:rPr>
          <w:rFonts w:ascii="Arial" w:hAnsi="Arial" w:cs="Arial"/>
          <w:sz w:val="22"/>
        </w:rPr>
        <w:t>Certification process for welders per section IX of the ASME Code or other recognized industry standard</w:t>
      </w:r>
    </w:p>
    <w:p w:rsidR="00E701A9" w:rsidRDefault="00E701A9" w:rsidP="00E701A9">
      <w:pPr>
        <w:pStyle w:val="Header"/>
        <w:tabs>
          <w:tab w:val="clear" w:pos="4320"/>
          <w:tab w:val="clear" w:pos="8640"/>
        </w:tabs>
        <w:rPr>
          <w:rFonts w:ascii="Arial" w:hAnsi="Arial" w:cs="Arial"/>
          <w:sz w:val="22"/>
        </w:rPr>
      </w:pPr>
    </w:p>
    <w:p w:rsidR="00E701A9" w:rsidRDefault="00E701A9" w:rsidP="00E701A9">
      <w:pPr>
        <w:pStyle w:val="Header"/>
        <w:tabs>
          <w:tab w:val="clear" w:pos="4320"/>
          <w:tab w:val="clear" w:pos="8640"/>
        </w:tabs>
        <w:jc w:val="center"/>
        <w:rPr>
          <w:rFonts w:ascii="Arial" w:hAnsi="Arial" w:cs="Arial"/>
          <w:sz w:val="22"/>
        </w:rPr>
      </w:pPr>
      <w:r>
        <w:rPr>
          <w:rFonts w:ascii="Arial" w:hAnsi="Arial" w:cs="Arial"/>
          <w:sz w:val="22"/>
        </w:rPr>
        <w:t>OR</w:t>
      </w:r>
    </w:p>
    <w:p w:rsidR="00E701A9" w:rsidRDefault="00E701A9" w:rsidP="00E701A9">
      <w:pPr>
        <w:pStyle w:val="Header"/>
        <w:tabs>
          <w:tab w:val="clear" w:pos="4320"/>
          <w:tab w:val="clear" w:pos="8640"/>
        </w:tabs>
        <w:rPr>
          <w:rFonts w:ascii="Arial" w:hAnsi="Arial" w:cs="Arial"/>
          <w:sz w:val="22"/>
        </w:rPr>
      </w:pPr>
    </w:p>
    <w:p w:rsidR="00E701A9" w:rsidRDefault="00E701A9" w:rsidP="00E701A9">
      <w:pPr>
        <w:pStyle w:val="Header"/>
        <w:numPr>
          <w:ilvl w:val="0"/>
          <w:numId w:val="2"/>
        </w:numPr>
        <w:tabs>
          <w:tab w:val="clear" w:pos="4320"/>
          <w:tab w:val="clear" w:pos="8640"/>
        </w:tabs>
        <w:rPr>
          <w:rFonts w:ascii="Arial" w:hAnsi="Arial" w:cs="Arial"/>
          <w:sz w:val="22"/>
        </w:rPr>
      </w:pPr>
      <w:r>
        <w:rPr>
          <w:rFonts w:ascii="Arial" w:hAnsi="Arial" w:cs="Arial"/>
          <w:sz w:val="22"/>
        </w:rPr>
        <w:t>Specialty training and/or certification provided by other organizations including the employer of the craftsperson, is acceptable when this type of training and/or certification is not provided by NCCER (i.e. refractory worker, lineman, fiber optic technician, heavy equipment operator, etc.)</w:t>
      </w:r>
    </w:p>
    <w:p w:rsidR="00E701A9" w:rsidRDefault="00E701A9" w:rsidP="00E701A9">
      <w:pPr>
        <w:pStyle w:val="Header"/>
        <w:tabs>
          <w:tab w:val="clear" w:pos="4320"/>
          <w:tab w:val="clear" w:pos="8640"/>
        </w:tabs>
        <w:rPr>
          <w:rFonts w:ascii="Arial" w:hAnsi="Arial" w:cs="Arial"/>
          <w:sz w:val="22"/>
        </w:rPr>
      </w:pPr>
    </w:p>
    <w:p w:rsidR="00E701A9" w:rsidRDefault="00E701A9" w:rsidP="00E701A9">
      <w:pPr>
        <w:pStyle w:val="Header"/>
        <w:tabs>
          <w:tab w:val="clear" w:pos="4320"/>
          <w:tab w:val="clear" w:pos="8640"/>
        </w:tabs>
        <w:jc w:val="center"/>
        <w:rPr>
          <w:rFonts w:ascii="Arial" w:hAnsi="Arial" w:cs="Arial"/>
          <w:b/>
          <w:bCs/>
          <w:sz w:val="22"/>
        </w:rPr>
      </w:pPr>
      <w:r>
        <w:rPr>
          <w:rFonts w:ascii="Arial" w:hAnsi="Arial" w:cs="Arial"/>
          <w:b/>
          <w:bCs/>
          <w:sz w:val="22"/>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56"/>
      </w:tblGrid>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jc w:val="center"/>
              <w:rPr>
                <w:rFonts w:ascii="Arial" w:hAnsi="Arial" w:cs="Arial"/>
                <w:b/>
                <w:bCs/>
                <w:sz w:val="22"/>
              </w:rPr>
            </w:pPr>
            <w:r>
              <w:rPr>
                <w:rFonts w:ascii="Arial" w:hAnsi="Arial" w:cs="Arial"/>
                <w:b/>
                <w:bCs/>
                <w:sz w:val="22"/>
              </w:rPr>
              <w:t>Craft</w:t>
            </w:r>
          </w:p>
        </w:tc>
        <w:tc>
          <w:tcPr>
            <w:tcW w:w="2356" w:type="dxa"/>
          </w:tcPr>
          <w:p w:rsidR="00E701A9" w:rsidRDefault="00E701A9" w:rsidP="001420E4">
            <w:pPr>
              <w:pStyle w:val="Header"/>
              <w:tabs>
                <w:tab w:val="clear" w:pos="4320"/>
                <w:tab w:val="clear" w:pos="8640"/>
              </w:tabs>
              <w:jc w:val="center"/>
              <w:rPr>
                <w:rFonts w:ascii="Arial" w:hAnsi="Arial" w:cs="Arial"/>
                <w:b/>
                <w:bCs/>
                <w:sz w:val="22"/>
              </w:rPr>
            </w:pPr>
            <w:r>
              <w:rPr>
                <w:rFonts w:ascii="Arial" w:hAnsi="Arial" w:cs="Arial"/>
                <w:b/>
                <w:bCs/>
                <w:sz w:val="22"/>
              </w:rPr>
              <w:t>Relevant Years of Work Experience</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Concrete Finisher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Hydro Blasting Technician</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Boilermaker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Carpenter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3</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Electrician</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Insulator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Ironworker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3</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Millwright</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Painter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Industrial Pipe fitter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Instrumentation Fitter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Instrumentation Technician</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Mobile Crane Operator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3</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Reinforcing Iron &amp; Rebar Worker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Scaffold Builder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3</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Refractory Worker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Lineman</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Fiber Optic Technician</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4</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Heavy Equipment Operator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3</w:t>
            </w:r>
          </w:p>
        </w:tc>
      </w:tr>
      <w:tr w:rsidR="00E701A9" w:rsidTr="001420E4">
        <w:tblPrEx>
          <w:tblCellMar>
            <w:top w:w="0" w:type="dxa"/>
            <w:bottom w:w="0" w:type="dxa"/>
          </w:tblCellMar>
        </w:tblPrEx>
        <w:trPr>
          <w:jc w:val="center"/>
        </w:trPr>
        <w:tc>
          <w:tcPr>
            <w:tcW w:w="3708" w:type="dxa"/>
          </w:tcPr>
          <w:p w:rsidR="00E701A9" w:rsidRDefault="00E701A9" w:rsidP="001420E4">
            <w:pPr>
              <w:pStyle w:val="Header"/>
              <w:tabs>
                <w:tab w:val="clear" w:pos="4320"/>
                <w:tab w:val="clear" w:pos="8640"/>
              </w:tabs>
              <w:rPr>
                <w:rFonts w:ascii="Arial" w:hAnsi="Arial" w:cs="Arial"/>
                <w:sz w:val="22"/>
              </w:rPr>
            </w:pPr>
            <w:r>
              <w:rPr>
                <w:rFonts w:ascii="Arial" w:hAnsi="Arial" w:cs="Arial"/>
                <w:sz w:val="22"/>
              </w:rPr>
              <w:t>Tank Fitter</w:t>
            </w:r>
          </w:p>
        </w:tc>
        <w:tc>
          <w:tcPr>
            <w:tcW w:w="2356" w:type="dxa"/>
          </w:tcPr>
          <w:p w:rsidR="00E701A9" w:rsidRDefault="00E701A9" w:rsidP="001420E4">
            <w:pPr>
              <w:pStyle w:val="Header"/>
              <w:tabs>
                <w:tab w:val="clear" w:pos="4320"/>
                <w:tab w:val="clear" w:pos="8640"/>
              </w:tabs>
              <w:jc w:val="center"/>
              <w:rPr>
                <w:rFonts w:ascii="Arial" w:hAnsi="Arial" w:cs="Arial"/>
                <w:sz w:val="22"/>
              </w:rPr>
            </w:pPr>
            <w:r>
              <w:rPr>
                <w:rFonts w:ascii="Arial" w:hAnsi="Arial" w:cs="Arial"/>
                <w:sz w:val="22"/>
              </w:rPr>
              <w:t>2</w:t>
            </w:r>
          </w:p>
        </w:tc>
      </w:tr>
    </w:tbl>
    <w:p w:rsidR="009F2813" w:rsidRDefault="00E701A9" w:rsidP="00E701A9">
      <w:bookmarkStart w:id="0" w:name="_GoBack"/>
      <w:bookmarkEnd w:id="0"/>
    </w:p>
    <w:sectPr w:rsidR="009F2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A9" w:rsidRDefault="00E701A9" w:rsidP="00E701A9">
      <w:r>
        <w:separator/>
      </w:r>
    </w:p>
  </w:endnote>
  <w:endnote w:type="continuationSeparator" w:id="0">
    <w:p w:rsidR="00E701A9" w:rsidRDefault="00E701A9" w:rsidP="00E7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A9" w:rsidRDefault="00E701A9" w:rsidP="00E701A9">
      <w:r>
        <w:separator/>
      </w:r>
    </w:p>
  </w:footnote>
  <w:footnote w:type="continuationSeparator" w:id="0">
    <w:p w:rsidR="00E701A9" w:rsidRDefault="00E701A9" w:rsidP="00E70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F392B"/>
    <w:multiLevelType w:val="hybridMultilevel"/>
    <w:tmpl w:val="CDE682BC"/>
    <w:lvl w:ilvl="0" w:tplc="342838C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744B2544"/>
    <w:multiLevelType w:val="hybridMultilevel"/>
    <w:tmpl w:val="D87E152A"/>
    <w:lvl w:ilvl="0" w:tplc="342838C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A9"/>
    <w:rsid w:val="00AA6D61"/>
    <w:rsid w:val="00B3479B"/>
    <w:rsid w:val="00E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8B96-E261-4A0A-A4A9-42F82202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01A9"/>
    <w:pPr>
      <w:tabs>
        <w:tab w:val="center" w:pos="4320"/>
        <w:tab w:val="right" w:pos="8640"/>
      </w:tabs>
    </w:pPr>
  </w:style>
  <w:style w:type="character" w:customStyle="1" w:styleId="HeaderChar">
    <w:name w:val="Header Char"/>
    <w:basedOn w:val="DefaultParagraphFont"/>
    <w:link w:val="Header"/>
    <w:semiHidden/>
    <w:rsid w:val="00E701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1A9"/>
    <w:pPr>
      <w:tabs>
        <w:tab w:val="center" w:pos="4680"/>
        <w:tab w:val="right" w:pos="9360"/>
      </w:tabs>
    </w:pPr>
  </w:style>
  <w:style w:type="character" w:customStyle="1" w:styleId="FooterChar">
    <w:name w:val="Footer Char"/>
    <w:basedOn w:val="DefaultParagraphFont"/>
    <w:link w:val="Footer"/>
    <w:uiPriority w:val="99"/>
    <w:rsid w:val="00E701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2017-10-06T19:11:00Z</dcterms:created>
  <dcterms:modified xsi:type="dcterms:W3CDTF">2017-10-06T19:12:00Z</dcterms:modified>
</cp:coreProperties>
</file>